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D916" w14:textId="77777777" w:rsidR="003B07B0" w:rsidRDefault="00D470A8" w:rsidP="001C4965">
      <w:pPr>
        <w:jc w:val="center"/>
      </w:pPr>
      <w:r w:rsidRPr="006A0DEF">
        <w:rPr>
          <w:noProof/>
          <w:lang w:val="hr-HR" w:eastAsia="hr-HR"/>
        </w:rPr>
        <w:drawing>
          <wp:anchor distT="0" distB="0" distL="114300" distR="114300" simplePos="0" relativeHeight="251735040" behindDoc="0" locked="0" layoutInCell="1" allowOverlap="1" wp14:anchorId="21C0096B" wp14:editId="5F361ECB">
            <wp:simplePos x="0" y="0"/>
            <wp:positionH relativeFrom="column">
              <wp:posOffset>1633358</wp:posOffset>
            </wp:positionH>
            <wp:positionV relativeFrom="paragraph">
              <wp:posOffset>-196546</wp:posOffset>
            </wp:positionV>
            <wp:extent cx="2476500" cy="476250"/>
            <wp:effectExtent l="0" t="0" r="0" b="0"/>
            <wp:wrapNone/>
            <wp:docPr id="6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51B0C" w14:textId="77777777" w:rsidR="00821ED9" w:rsidRDefault="00821ED9" w:rsidP="001C4965">
      <w:pPr>
        <w:jc w:val="center"/>
      </w:pPr>
    </w:p>
    <w:p w14:paraId="47BB9784" w14:textId="77777777" w:rsidR="001C28B5" w:rsidRPr="003B07B0" w:rsidRDefault="00095F00" w:rsidP="00095F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INVITATION TO SUBMIT AN EXPRESSION OF INTEREST </w:t>
      </w:r>
      <w:r w:rsidR="006A0DEF">
        <w:rPr>
          <w:b/>
          <w:caps/>
          <w:sz w:val="28"/>
          <w:szCs w:val="28"/>
        </w:rPr>
        <w:t xml:space="preserve"> </w:t>
      </w:r>
    </w:p>
    <w:p w14:paraId="13F6DA78" w14:textId="77777777" w:rsidR="00AF0722" w:rsidRDefault="00981392" w:rsidP="008054E5">
      <w:pPr>
        <w:spacing w:line="240" w:lineRule="auto"/>
        <w:jc w:val="both"/>
      </w:pPr>
      <w:r>
        <w:t xml:space="preserve">GKP </w:t>
      </w:r>
      <w:proofErr w:type="spellStart"/>
      <w:r>
        <w:t>Komunalac</w:t>
      </w:r>
      <w:proofErr w:type="spellEnd"/>
      <w:r>
        <w:t xml:space="preserve"> </w:t>
      </w:r>
      <w:r w:rsidR="00CF6230">
        <w:t>(hereinafter referred to as “</w:t>
      </w:r>
      <w:r w:rsidR="00D0282B">
        <w:t>Vendor</w:t>
      </w:r>
      <w:r w:rsidR="00CF6230">
        <w:t xml:space="preserve">”) </w:t>
      </w:r>
      <w:r w:rsidR="00AF0722">
        <w:t xml:space="preserve">is </w:t>
      </w:r>
      <w:r>
        <w:t xml:space="preserve">a </w:t>
      </w:r>
      <w:r w:rsidR="00524E27">
        <w:t xml:space="preserve">city </w:t>
      </w:r>
      <w:r>
        <w:t xml:space="preserve">utility company </w:t>
      </w:r>
      <w:r w:rsidR="008054E5">
        <w:t>with a mission to serve the population of Koprivnica and surrounding area through management of public utilities.</w:t>
      </w:r>
      <w:r w:rsidR="00AF0722">
        <w:t xml:space="preserve"> </w:t>
      </w:r>
      <w:r>
        <w:t>T</w:t>
      </w:r>
      <w:r w:rsidR="00750850">
        <w:t xml:space="preserve">he </w:t>
      </w:r>
      <w:r w:rsidR="00D0282B">
        <w:t>Vendor</w:t>
      </w:r>
      <w:r w:rsidR="00750850">
        <w:t>’s</w:t>
      </w:r>
      <w:r w:rsidR="004B019D">
        <w:t xml:space="preserve"> </w:t>
      </w:r>
      <w:r w:rsidR="008054E5">
        <w:t xml:space="preserve">owner is </w:t>
      </w:r>
      <w:r w:rsidR="00D0282B">
        <w:t xml:space="preserve">the City </w:t>
      </w:r>
      <w:r w:rsidR="008054E5">
        <w:t xml:space="preserve">of Koprivnica. </w:t>
      </w:r>
    </w:p>
    <w:p w14:paraId="0027E857" w14:textId="24EA2C93" w:rsidR="00963AF7" w:rsidRDefault="00963AF7" w:rsidP="008054E5">
      <w:pPr>
        <w:spacing w:line="240" w:lineRule="auto"/>
        <w:jc w:val="both"/>
      </w:pPr>
      <w:r>
        <w:t xml:space="preserve">GKP </w:t>
      </w:r>
      <w:proofErr w:type="spellStart"/>
      <w:r>
        <w:t>Komunalac</w:t>
      </w:r>
      <w:proofErr w:type="spellEnd"/>
      <w:r>
        <w:t xml:space="preserve"> announces the process </w:t>
      </w:r>
      <w:r w:rsidR="0036491F" w:rsidRPr="007F2E54">
        <w:rPr>
          <w:rFonts w:cs="Arial"/>
          <w:szCs w:val="20"/>
        </w:rPr>
        <w:t xml:space="preserve">for the acquisition of up to 100% stake in the company Koprivnica </w:t>
      </w:r>
      <w:proofErr w:type="spellStart"/>
      <w:r w:rsidR="0036491F" w:rsidRPr="007F2E54">
        <w:rPr>
          <w:rFonts w:cs="Arial"/>
          <w:szCs w:val="20"/>
        </w:rPr>
        <w:t>Plin</w:t>
      </w:r>
      <w:proofErr w:type="spellEnd"/>
      <w:r w:rsidR="0036491F" w:rsidRPr="007F2E54">
        <w:rPr>
          <w:rFonts w:cs="Arial"/>
          <w:szCs w:val="20"/>
        </w:rPr>
        <w:t xml:space="preserve"> </w:t>
      </w:r>
      <w:proofErr w:type="spellStart"/>
      <w:r w:rsidR="0036491F" w:rsidRPr="007F2E54">
        <w:rPr>
          <w:rFonts w:cs="Arial"/>
          <w:szCs w:val="20"/>
        </w:rPr>
        <w:t>d.o.o</w:t>
      </w:r>
      <w:proofErr w:type="spellEnd"/>
      <w:r w:rsidR="0036491F" w:rsidRPr="007F2E54">
        <w:rPr>
          <w:rFonts w:cs="Arial"/>
          <w:szCs w:val="20"/>
        </w:rPr>
        <w:t>.</w:t>
      </w:r>
      <w:r w:rsidR="0036491F">
        <w:rPr>
          <w:rFonts w:cs="Arial"/>
          <w:szCs w:val="20"/>
        </w:rPr>
        <w:t xml:space="preserve">, an </w:t>
      </w:r>
      <w:proofErr w:type="spellStart"/>
      <w:r w:rsidR="0036491F">
        <w:rPr>
          <w:rFonts w:cs="Arial"/>
          <w:szCs w:val="20"/>
        </w:rPr>
        <w:t>authorised</w:t>
      </w:r>
      <w:proofErr w:type="spellEnd"/>
      <w:r w:rsidR="0036491F">
        <w:rPr>
          <w:rFonts w:cs="Arial"/>
          <w:szCs w:val="20"/>
        </w:rPr>
        <w:t xml:space="preserve"> gas distribution service company,</w:t>
      </w:r>
      <w:r w:rsidR="0036491F" w:rsidRPr="007F2E54">
        <w:rPr>
          <w:rFonts w:cs="Arial"/>
          <w:szCs w:val="20"/>
        </w:rPr>
        <w:t xml:space="preserve"> and </w:t>
      </w:r>
      <w:r w:rsidR="0036491F" w:rsidRPr="005E4E61">
        <w:rPr>
          <w:rFonts w:cs="Arial"/>
          <w:color w:val="000000" w:themeColor="text1"/>
          <w:szCs w:val="20"/>
        </w:rPr>
        <w:t xml:space="preserve">Koprivnica </w:t>
      </w:r>
      <w:proofErr w:type="spellStart"/>
      <w:r w:rsidR="0036491F" w:rsidRPr="005E4E61">
        <w:rPr>
          <w:rFonts w:cs="Arial"/>
          <w:color w:val="000000" w:themeColor="text1"/>
          <w:szCs w:val="20"/>
        </w:rPr>
        <w:t>Opskrba</w:t>
      </w:r>
      <w:proofErr w:type="spellEnd"/>
      <w:r w:rsidR="0036491F" w:rsidRPr="005E4E61">
        <w:rPr>
          <w:rFonts w:cs="Arial"/>
          <w:color w:val="000000" w:themeColor="text1"/>
          <w:szCs w:val="20"/>
        </w:rPr>
        <w:t xml:space="preserve"> </w:t>
      </w:r>
      <w:proofErr w:type="spellStart"/>
      <w:r w:rsidR="0036491F" w:rsidRPr="005E4E61">
        <w:rPr>
          <w:rFonts w:cs="Arial"/>
          <w:color w:val="000000" w:themeColor="text1"/>
          <w:szCs w:val="20"/>
        </w:rPr>
        <w:t>d.o.o</w:t>
      </w:r>
      <w:proofErr w:type="spellEnd"/>
      <w:r w:rsidR="0036491F" w:rsidRPr="005E4E61">
        <w:rPr>
          <w:rFonts w:cs="Arial"/>
          <w:color w:val="000000" w:themeColor="text1"/>
          <w:szCs w:val="20"/>
        </w:rPr>
        <w:t>.</w:t>
      </w:r>
      <w:r w:rsidR="0036491F">
        <w:rPr>
          <w:rFonts w:cs="Arial"/>
          <w:color w:val="000000" w:themeColor="text1"/>
          <w:szCs w:val="20"/>
        </w:rPr>
        <w:t xml:space="preserve">, a company to be established in due course as universal legal </w:t>
      </w:r>
      <w:proofErr w:type="gramStart"/>
      <w:r w:rsidR="0036491F">
        <w:rPr>
          <w:rFonts w:cs="Arial"/>
          <w:color w:val="000000" w:themeColor="text1"/>
          <w:szCs w:val="20"/>
        </w:rPr>
        <w:t>successor  of</w:t>
      </w:r>
      <w:proofErr w:type="gramEnd"/>
      <w:r w:rsidR="0036491F">
        <w:rPr>
          <w:rFonts w:cs="Arial"/>
          <w:color w:val="000000" w:themeColor="text1"/>
          <w:szCs w:val="20"/>
        </w:rPr>
        <w:t xml:space="preserve"> gas supply business, currently performed by the Vendor through its Gas Division </w:t>
      </w:r>
      <w:r w:rsidR="0036491F" w:rsidRPr="005E4E61">
        <w:rPr>
          <w:rFonts w:cs="Arial"/>
          <w:szCs w:val="20"/>
        </w:rPr>
        <w:t>(the “Target”)</w:t>
      </w:r>
      <w:r w:rsidR="0036491F">
        <w:rPr>
          <w:rFonts w:cs="Arial"/>
          <w:szCs w:val="20"/>
        </w:rPr>
        <w:t>.</w:t>
      </w:r>
      <w:r w:rsidR="0036491F" w:rsidRPr="007F2E54">
        <w:rPr>
          <w:rFonts w:cs="Arial"/>
          <w:szCs w:val="20"/>
        </w:rPr>
        <w:t xml:space="preserve"> </w:t>
      </w:r>
    </w:p>
    <w:p w14:paraId="160914AB" w14:textId="77777777" w:rsidR="00171653" w:rsidRDefault="00D0282B" w:rsidP="008054E5">
      <w:pPr>
        <w:spacing w:line="240" w:lineRule="auto"/>
        <w:jc w:val="both"/>
      </w:pPr>
      <w:r>
        <w:t>The Transaction process</w:t>
      </w:r>
      <w:r w:rsidR="00821ED9">
        <w:t xml:space="preserve"> will </w:t>
      </w:r>
      <w:r w:rsidR="00915631">
        <w:t xml:space="preserve">be </w:t>
      </w:r>
      <w:r w:rsidR="00F624C9">
        <w:t>conducted in an open, non-discri</w:t>
      </w:r>
      <w:r w:rsidR="00171653">
        <w:t xml:space="preserve">minatory and transparent manner. </w:t>
      </w:r>
    </w:p>
    <w:p w14:paraId="756AAD66" w14:textId="5CEDDC4D" w:rsidR="00821ED9" w:rsidRDefault="00BE218C" w:rsidP="008054E5">
      <w:pPr>
        <w:spacing w:line="240" w:lineRule="auto"/>
        <w:jc w:val="both"/>
      </w:pPr>
      <w:r>
        <w:t xml:space="preserve">Pursuant to the </w:t>
      </w:r>
      <w:r w:rsidR="00640C0D">
        <w:t>fulfillment</w:t>
      </w:r>
      <w:r w:rsidR="0062274C">
        <w:t xml:space="preserve"> </w:t>
      </w:r>
      <w:r>
        <w:t xml:space="preserve">of </w:t>
      </w:r>
      <w:r w:rsidR="00640C0D">
        <w:t xml:space="preserve">the </w:t>
      </w:r>
      <w:r w:rsidR="00B51A5C">
        <w:t xml:space="preserve">qualification </w:t>
      </w:r>
      <w:r>
        <w:t>criteria</w:t>
      </w:r>
      <w:r w:rsidR="008233F5">
        <w:t xml:space="preserve"> (</w:t>
      </w:r>
      <w:r w:rsidR="00B51A5C">
        <w:t>applied in the qualification phase</w:t>
      </w:r>
      <w:r w:rsidR="008233F5">
        <w:t>)</w:t>
      </w:r>
      <w:r>
        <w:t>, t</w:t>
      </w:r>
      <w:r w:rsidR="00821ED9">
        <w:t xml:space="preserve">he </w:t>
      </w:r>
      <w:r w:rsidR="006610CE">
        <w:t>candidate</w:t>
      </w:r>
      <w:r w:rsidR="00963AF7">
        <w:t>s</w:t>
      </w:r>
      <w:r w:rsidR="006610CE">
        <w:t xml:space="preserve"> (</w:t>
      </w:r>
      <w:r w:rsidR="006610CE" w:rsidRPr="00E5310F">
        <w:t>hereinafter referred to as “</w:t>
      </w:r>
      <w:r w:rsidR="00D0282B">
        <w:t>Bidder</w:t>
      </w:r>
      <w:r w:rsidR="006610CE" w:rsidRPr="00E5310F">
        <w:t>”</w:t>
      </w:r>
      <w:r w:rsidR="006610CE">
        <w:t xml:space="preserve">) </w:t>
      </w:r>
      <w:r w:rsidR="00821ED9">
        <w:t xml:space="preserve">will </w:t>
      </w:r>
      <w:r w:rsidR="00963AF7">
        <w:t xml:space="preserve">be called to </w:t>
      </w:r>
      <w:r w:rsidR="00821ED9">
        <w:t xml:space="preserve">submit </w:t>
      </w:r>
      <w:r w:rsidR="00171653">
        <w:t xml:space="preserve">an </w:t>
      </w:r>
      <w:r w:rsidR="00915631">
        <w:t>offer</w:t>
      </w:r>
      <w:r w:rsidR="00963AF7">
        <w:t xml:space="preserve"> and</w:t>
      </w:r>
      <w:r w:rsidR="00915631">
        <w:t xml:space="preserve"> </w:t>
      </w:r>
      <w:r w:rsidR="002A66E1">
        <w:t xml:space="preserve">the Vendor </w:t>
      </w:r>
      <w:r w:rsidR="001231FE">
        <w:t>will start the negotiation</w:t>
      </w:r>
      <w:r w:rsidR="00963AF7">
        <w:t xml:space="preserve"> with the Bidder whose offer </w:t>
      </w:r>
      <w:r w:rsidR="001231FE">
        <w:t xml:space="preserve">is considered </w:t>
      </w:r>
      <w:r w:rsidR="00963AF7">
        <w:t xml:space="preserve">as the most favorable (hereinafter referred to </w:t>
      </w:r>
      <w:r w:rsidR="002A66E1">
        <w:t xml:space="preserve">as the </w:t>
      </w:r>
      <w:r w:rsidR="00963AF7">
        <w:t>“</w:t>
      </w:r>
      <w:r w:rsidR="000303CC">
        <w:t>Preferred</w:t>
      </w:r>
      <w:r w:rsidR="002A66E1">
        <w:t xml:space="preserve"> Bidder</w:t>
      </w:r>
      <w:r w:rsidR="00963AF7">
        <w:t>”)</w:t>
      </w:r>
      <w:r w:rsidR="002A66E1">
        <w:t xml:space="preserve"> </w:t>
      </w:r>
      <w:r w:rsidR="00963AF7">
        <w:t xml:space="preserve">with </w:t>
      </w:r>
      <w:r w:rsidR="002A66E1">
        <w:t>the purpose of finalization of the</w:t>
      </w:r>
      <w:r w:rsidR="000303CC">
        <w:t xml:space="preserve"> </w:t>
      </w:r>
      <w:r w:rsidR="00524E27">
        <w:t>sales process</w:t>
      </w:r>
      <w:r>
        <w:t xml:space="preserve">, and will proceed towards </w:t>
      </w:r>
      <w:r w:rsidR="008233F5">
        <w:t xml:space="preserve">the </w:t>
      </w:r>
      <w:r w:rsidR="00E54F10">
        <w:t>conclusion</w:t>
      </w:r>
      <w:r w:rsidR="00963AF7">
        <w:t xml:space="preserve"> </w:t>
      </w:r>
      <w:r w:rsidR="008233F5">
        <w:t xml:space="preserve">of </w:t>
      </w:r>
      <w:r w:rsidR="00750850">
        <w:t xml:space="preserve">all </w:t>
      </w:r>
      <w:r w:rsidR="008233F5">
        <w:t xml:space="preserve">necessary </w:t>
      </w:r>
      <w:r w:rsidR="00C521EA">
        <w:t xml:space="preserve">contractual </w:t>
      </w:r>
      <w:r w:rsidR="008233F5">
        <w:t>agreements</w:t>
      </w:r>
      <w:r>
        <w:t>.</w:t>
      </w:r>
      <w:r w:rsidR="00DF553E">
        <w:t xml:space="preserve"> </w:t>
      </w:r>
    </w:p>
    <w:p w14:paraId="3C38664E" w14:textId="63E7CEFA" w:rsidR="00B661B7" w:rsidRDefault="00915631" w:rsidP="008054E5">
      <w:pPr>
        <w:spacing w:line="240" w:lineRule="auto"/>
        <w:jc w:val="both"/>
      </w:pPr>
      <w:r>
        <w:t xml:space="preserve">All </w:t>
      </w:r>
      <w:r w:rsidR="00D0282B">
        <w:t>information regarding the Transaction process</w:t>
      </w:r>
      <w:r w:rsidR="00821ED9">
        <w:t xml:space="preserve"> </w:t>
      </w:r>
      <w:r w:rsidR="00963AF7">
        <w:t xml:space="preserve">as well as the participation criteria </w:t>
      </w:r>
      <w:r w:rsidR="00821ED9">
        <w:t xml:space="preserve">which must be </w:t>
      </w:r>
      <w:r w:rsidR="00640C0D">
        <w:t xml:space="preserve">fulfilled </w:t>
      </w:r>
      <w:r w:rsidR="00821ED9">
        <w:t xml:space="preserve">by </w:t>
      </w:r>
      <w:r w:rsidR="00D0282B">
        <w:t>Bidder</w:t>
      </w:r>
      <w:r w:rsidR="00963AF7">
        <w:t>s</w:t>
      </w:r>
      <w:r w:rsidR="00D0282B">
        <w:t xml:space="preserve"> </w:t>
      </w:r>
      <w:r w:rsidR="00821ED9">
        <w:t xml:space="preserve">are defined </w:t>
      </w:r>
      <w:r w:rsidR="00750850">
        <w:t>with</w:t>
      </w:r>
      <w:r w:rsidR="00821ED9">
        <w:t xml:space="preserve">in the </w:t>
      </w:r>
      <w:r w:rsidR="00BD36FD" w:rsidRPr="00BD36FD">
        <w:rPr>
          <w:b/>
          <w:i/>
        </w:rPr>
        <w:t>Process letter</w:t>
      </w:r>
      <w:r w:rsidR="00D971CE">
        <w:t xml:space="preserve">, </w:t>
      </w:r>
      <w:r w:rsidR="0036491F">
        <w:t xml:space="preserve">which will be sent to Bidders who fill and return Annex 1 available on Vendor web site </w:t>
      </w:r>
      <w:hyperlink r:id="rId8" w:history="1">
        <w:r w:rsidR="0036491F" w:rsidRPr="00F16232">
          <w:rPr>
            <w:rStyle w:val="Hiperveza"/>
          </w:rPr>
          <w:t>www.komunalac-kc.hr</w:t>
        </w:r>
      </w:hyperlink>
      <w:r w:rsidR="0036491F">
        <w:t xml:space="preserve">, under section </w:t>
      </w:r>
      <w:hyperlink r:id="rId9" w:history="1">
        <w:r w:rsidR="00B661B7" w:rsidRPr="00B36230">
          <w:rPr>
            <w:rStyle w:val="Hiperveza"/>
          </w:rPr>
          <w:t>http://www.komunalac-kc.hr/Poziv-za-dostavu-iskaza-interesa/</w:t>
        </w:r>
      </w:hyperlink>
      <w:r w:rsidR="00B661B7">
        <w:t>.</w:t>
      </w:r>
    </w:p>
    <w:p w14:paraId="2CCA1668" w14:textId="1A17269C" w:rsidR="00F624C9" w:rsidRDefault="006D1869" w:rsidP="005D2679">
      <w:pPr>
        <w:spacing w:line="240" w:lineRule="auto"/>
        <w:jc w:val="both"/>
      </w:pPr>
      <w:r>
        <w:t>Interested Parties</w:t>
      </w:r>
      <w:r w:rsidR="00F624C9">
        <w:t xml:space="preserve"> are </w:t>
      </w:r>
      <w:r w:rsidR="00963AF7">
        <w:t xml:space="preserve">invited </w:t>
      </w:r>
      <w:r w:rsidR="00275E56">
        <w:t xml:space="preserve">to submit </w:t>
      </w:r>
      <w:r w:rsidR="00963AF7">
        <w:t xml:space="preserve">an </w:t>
      </w:r>
      <w:r w:rsidR="008233F5">
        <w:t>E</w:t>
      </w:r>
      <w:r w:rsidR="007806AE">
        <w:t xml:space="preserve">xpression of </w:t>
      </w:r>
      <w:r w:rsidR="00963AF7">
        <w:t>I</w:t>
      </w:r>
      <w:r w:rsidR="007806AE">
        <w:t>nterest</w:t>
      </w:r>
      <w:r w:rsidR="00963AF7">
        <w:t xml:space="preserve">, in a Form </w:t>
      </w:r>
      <w:r w:rsidR="00B661B7">
        <w:t>available on Vendor web site above,</w:t>
      </w:r>
      <w:bookmarkStart w:id="0" w:name="_GoBack"/>
      <w:bookmarkEnd w:id="0"/>
      <w:r w:rsidR="007806AE">
        <w:t xml:space="preserve"> </w:t>
      </w:r>
      <w:r w:rsidR="00F624C9">
        <w:t>by 1</w:t>
      </w:r>
      <w:r w:rsidR="0036491F">
        <w:t>3</w:t>
      </w:r>
      <w:r w:rsidR="00F624C9">
        <w:t>:00 CET on 20</w:t>
      </w:r>
      <w:r w:rsidR="00F624C9" w:rsidRPr="00F624C9">
        <w:rPr>
          <w:vertAlign w:val="superscript"/>
        </w:rPr>
        <w:t>th</w:t>
      </w:r>
      <w:r w:rsidR="00F624C9">
        <w:t xml:space="preserve"> </w:t>
      </w:r>
      <w:r w:rsidR="00171653">
        <w:t>July</w:t>
      </w:r>
      <w:r w:rsidR="00F624C9">
        <w:t xml:space="preserve"> </w:t>
      </w:r>
      <w:r w:rsidR="00963AF7">
        <w:t xml:space="preserve">2016, </w:t>
      </w:r>
      <w:r w:rsidR="00F624C9">
        <w:t xml:space="preserve">electronically per e-mail to: </w:t>
      </w:r>
      <w:r w:rsidR="005D2679" w:rsidRPr="001231FE">
        <w:t>maja.hleb@komunalac-kc.hr</w:t>
      </w:r>
      <w:r w:rsidR="00F624C9" w:rsidRPr="001231FE">
        <w:t>.</w:t>
      </w:r>
      <w:r w:rsidR="00F624C9">
        <w:t xml:space="preserve"> </w:t>
      </w:r>
      <w:r w:rsidR="005D2679">
        <w:t xml:space="preserve">Additionally, </w:t>
      </w:r>
      <w:r w:rsidR="00963AF7">
        <w:t>E</w:t>
      </w:r>
      <w:r w:rsidR="005D2679">
        <w:t xml:space="preserve">xpression of </w:t>
      </w:r>
      <w:r w:rsidR="00963AF7">
        <w:t>I</w:t>
      </w:r>
      <w:r w:rsidR="005D2679">
        <w:t xml:space="preserve">nterest has to be mailed and received in hard copy </w:t>
      </w:r>
      <w:r w:rsidR="002A66E1">
        <w:t>by</w:t>
      </w:r>
      <w:r w:rsidR="005D2679">
        <w:t xml:space="preserve"> post </w:t>
      </w:r>
      <w:r w:rsidR="00963AF7">
        <w:t>by 27</w:t>
      </w:r>
      <w:r w:rsidR="00963AF7" w:rsidRPr="00FD4A42">
        <w:rPr>
          <w:vertAlign w:val="superscript"/>
        </w:rPr>
        <w:t>th</w:t>
      </w:r>
      <w:r w:rsidR="00963AF7">
        <w:t xml:space="preserve"> July 2016</w:t>
      </w:r>
      <w:r w:rsidR="005D2679">
        <w:t xml:space="preserve"> on following address: GKP </w:t>
      </w:r>
      <w:proofErr w:type="spellStart"/>
      <w:r w:rsidR="005D2679">
        <w:t>Komunalac</w:t>
      </w:r>
      <w:proofErr w:type="spellEnd"/>
      <w:r w:rsidR="005D2679">
        <w:t xml:space="preserve">, Attention: Mrs. Maja Hleb, </w:t>
      </w:r>
      <w:proofErr w:type="spellStart"/>
      <w:r w:rsidR="005D2679">
        <w:t>Mosna</w:t>
      </w:r>
      <w:proofErr w:type="spellEnd"/>
      <w:r w:rsidR="005D2679">
        <w:t xml:space="preserve"> 15, 48000 Koprivnica, Republic of Croatia with marking on the envelope “NE OTVARAJ, SLUŽBENA DOKUMENTACIJA”). </w:t>
      </w:r>
    </w:p>
    <w:p w14:paraId="5FCA6D18" w14:textId="6692EB08" w:rsidR="00963AF7" w:rsidRDefault="00F624C9" w:rsidP="008054E5">
      <w:pPr>
        <w:spacing w:line="240" w:lineRule="auto"/>
        <w:jc w:val="both"/>
      </w:pPr>
      <w:r>
        <w:t xml:space="preserve">GKP </w:t>
      </w:r>
      <w:proofErr w:type="spellStart"/>
      <w:r>
        <w:t>Komunalac</w:t>
      </w:r>
      <w:proofErr w:type="spellEnd"/>
      <w:r>
        <w:t xml:space="preserve"> reserves the right to extend the above stated deadline for submissions of Expression of </w:t>
      </w:r>
      <w:r w:rsidR="00963AF7">
        <w:t>I</w:t>
      </w:r>
      <w:r>
        <w:t xml:space="preserve">nterest, amend the time limits or other terms of transaction, discontinue or amend the Transaction, in whole or in part, or modify the transaction at any time. </w:t>
      </w:r>
    </w:p>
    <w:p w14:paraId="73C81F56" w14:textId="77777777" w:rsidR="00963AF7" w:rsidRDefault="00963AF7" w:rsidP="008054E5">
      <w:pPr>
        <w:spacing w:line="240" w:lineRule="auto"/>
        <w:jc w:val="both"/>
      </w:pPr>
    </w:p>
    <w:p w14:paraId="5F671C7A" w14:textId="4DDD5832" w:rsidR="00D92E0D" w:rsidRDefault="00963AF7" w:rsidP="00C91C05">
      <w:pPr>
        <w:spacing w:line="240" w:lineRule="auto"/>
      </w:pPr>
      <w:r>
        <w:t xml:space="preserve">GKP </w:t>
      </w:r>
      <w:proofErr w:type="spellStart"/>
      <w:r>
        <w:t>Komunalac</w:t>
      </w:r>
      <w:proofErr w:type="spellEnd"/>
    </w:p>
    <w:sectPr w:rsidR="00D92E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E75A7" w14:textId="77777777" w:rsidR="00A5224A" w:rsidRDefault="00A5224A" w:rsidP="00AA6CE0">
      <w:pPr>
        <w:spacing w:after="0" w:line="240" w:lineRule="auto"/>
      </w:pPr>
      <w:r>
        <w:separator/>
      </w:r>
    </w:p>
  </w:endnote>
  <w:endnote w:type="continuationSeparator" w:id="0">
    <w:p w14:paraId="790E8EF5" w14:textId="77777777" w:rsidR="00A5224A" w:rsidRDefault="00A5224A" w:rsidP="00A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BF48" w14:textId="77777777" w:rsidR="00AA6CE0" w:rsidRDefault="00AA6C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0A51F" w14:textId="77777777" w:rsidR="00AA6CE0" w:rsidRDefault="00AA6CE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1706" w14:textId="77777777" w:rsidR="00AA6CE0" w:rsidRDefault="00AA6C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FE5DC" w14:textId="77777777" w:rsidR="00A5224A" w:rsidRDefault="00A5224A" w:rsidP="00AA6CE0">
      <w:pPr>
        <w:spacing w:after="0" w:line="240" w:lineRule="auto"/>
      </w:pPr>
      <w:r>
        <w:separator/>
      </w:r>
    </w:p>
  </w:footnote>
  <w:footnote w:type="continuationSeparator" w:id="0">
    <w:p w14:paraId="1FFA0C04" w14:textId="77777777" w:rsidR="00A5224A" w:rsidRDefault="00A5224A" w:rsidP="00AA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B0BF3" w14:textId="77777777" w:rsidR="00AA6CE0" w:rsidRDefault="00AA6C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508C" w14:textId="77777777" w:rsidR="00AA6CE0" w:rsidRDefault="00AA6C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2D2D" w14:textId="77777777" w:rsidR="00AA6CE0" w:rsidRDefault="00AA6C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972BB"/>
    <w:multiLevelType w:val="hybridMultilevel"/>
    <w:tmpl w:val="E69C7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37E77"/>
    <w:multiLevelType w:val="hybridMultilevel"/>
    <w:tmpl w:val="CBF03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2FA5"/>
    <w:multiLevelType w:val="hybridMultilevel"/>
    <w:tmpl w:val="6AD84D74"/>
    <w:lvl w:ilvl="0" w:tplc="3156F5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D170F"/>
    <w:multiLevelType w:val="hybridMultilevel"/>
    <w:tmpl w:val="D4C08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3DFE"/>
    <w:multiLevelType w:val="hybridMultilevel"/>
    <w:tmpl w:val="D13A3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7846"/>
    <w:multiLevelType w:val="hybridMultilevel"/>
    <w:tmpl w:val="77AA184E"/>
    <w:lvl w:ilvl="0" w:tplc="47C25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5"/>
    <w:rsid w:val="000303CC"/>
    <w:rsid w:val="0009021B"/>
    <w:rsid w:val="00095F00"/>
    <w:rsid w:val="000D0A75"/>
    <w:rsid w:val="001231FE"/>
    <w:rsid w:val="00171653"/>
    <w:rsid w:val="00196BF7"/>
    <w:rsid w:val="001B1FCA"/>
    <w:rsid w:val="001C28B5"/>
    <w:rsid w:val="001C4965"/>
    <w:rsid w:val="00274B04"/>
    <w:rsid w:val="00275E56"/>
    <w:rsid w:val="002A66E1"/>
    <w:rsid w:val="002B7C08"/>
    <w:rsid w:val="002D36FE"/>
    <w:rsid w:val="00300287"/>
    <w:rsid w:val="0036491F"/>
    <w:rsid w:val="003B07B0"/>
    <w:rsid w:val="003C0430"/>
    <w:rsid w:val="003C69A1"/>
    <w:rsid w:val="004661AA"/>
    <w:rsid w:val="004977A0"/>
    <w:rsid w:val="004B019D"/>
    <w:rsid w:val="004D16A7"/>
    <w:rsid w:val="00514877"/>
    <w:rsid w:val="005152C9"/>
    <w:rsid w:val="00524E27"/>
    <w:rsid w:val="00584DD3"/>
    <w:rsid w:val="005D2679"/>
    <w:rsid w:val="00621795"/>
    <w:rsid w:val="0062274C"/>
    <w:rsid w:val="00640C0D"/>
    <w:rsid w:val="006417A0"/>
    <w:rsid w:val="006610CE"/>
    <w:rsid w:val="006626D1"/>
    <w:rsid w:val="006A0DEF"/>
    <w:rsid w:val="006C6192"/>
    <w:rsid w:val="006C6FEB"/>
    <w:rsid w:val="006D1869"/>
    <w:rsid w:val="006F6581"/>
    <w:rsid w:val="00703398"/>
    <w:rsid w:val="00732846"/>
    <w:rsid w:val="00750850"/>
    <w:rsid w:val="007806AE"/>
    <w:rsid w:val="007B7680"/>
    <w:rsid w:val="007C0211"/>
    <w:rsid w:val="007E3ECA"/>
    <w:rsid w:val="007F1525"/>
    <w:rsid w:val="008054E5"/>
    <w:rsid w:val="00821ED9"/>
    <w:rsid w:val="008233F5"/>
    <w:rsid w:val="00851CA3"/>
    <w:rsid w:val="00863821"/>
    <w:rsid w:val="008B6BD5"/>
    <w:rsid w:val="0090040B"/>
    <w:rsid w:val="00901218"/>
    <w:rsid w:val="00902650"/>
    <w:rsid w:val="00902D97"/>
    <w:rsid w:val="00915631"/>
    <w:rsid w:val="00922D40"/>
    <w:rsid w:val="00930B61"/>
    <w:rsid w:val="00963AF7"/>
    <w:rsid w:val="00981392"/>
    <w:rsid w:val="009D0C30"/>
    <w:rsid w:val="00A04241"/>
    <w:rsid w:val="00A21BA3"/>
    <w:rsid w:val="00A334F1"/>
    <w:rsid w:val="00A5224A"/>
    <w:rsid w:val="00A91483"/>
    <w:rsid w:val="00AA1263"/>
    <w:rsid w:val="00AA6CE0"/>
    <w:rsid w:val="00AB5509"/>
    <w:rsid w:val="00AC2799"/>
    <w:rsid w:val="00AD2750"/>
    <w:rsid w:val="00AD2EA2"/>
    <w:rsid w:val="00AF0722"/>
    <w:rsid w:val="00B51A5C"/>
    <w:rsid w:val="00B520D0"/>
    <w:rsid w:val="00B65F61"/>
    <w:rsid w:val="00B661B7"/>
    <w:rsid w:val="00BD1ADE"/>
    <w:rsid w:val="00BD36FD"/>
    <w:rsid w:val="00BE218C"/>
    <w:rsid w:val="00C521EA"/>
    <w:rsid w:val="00C710A4"/>
    <w:rsid w:val="00C74403"/>
    <w:rsid w:val="00C91C05"/>
    <w:rsid w:val="00CB0721"/>
    <w:rsid w:val="00CB25B8"/>
    <w:rsid w:val="00CB7F95"/>
    <w:rsid w:val="00CD738C"/>
    <w:rsid w:val="00CE51D6"/>
    <w:rsid w:val="00CE7074"/>
    <w:rsid w:val="00CE70E7"/>
    <w:rsid w:val="00CF0132"/>
    <w:rsid w:val="00CF6230"/>
    <w:rsid w:val="00D0282B"/>
    <w:rsid w:val="00D1405D"/>
    <w:rsid w:val="00D22A2E"/>
    <w:rsid w:val="00D358C3"/>
    <w:rsid w:val="00D470A8"/>
    <w:rsid w:val="00D56746"/>
    <w:rsid w:val="00D92E0D"/>
    <w:rsid w:val="00D971CE"/>
    <w:rsid w:val="00DB659E"/>
    <w:rsid w:val="00DF18DB"/>
    <w:rsid w:val="00DF553E"/>
    <w:rsid w:val="00E11A09"/>
    <w:rsid w:val="00E51754"/>
    <w:rsid w:val="00E5310F"/>
    <w:rsid w:val="00E54F10"/>
    <w:rsid w:val="00E808D0"/>
    <w:rsid w:val="00EC77A2"/>
    <w:rsid w:val="00F35972"/>
    <w:rsid w:val="00F455F4"/>
    <w:rsid w:val="00F52C79"/>
    <w:rsid w:val="00F624C9"/>
    <w:rsid w:val="00F92A3F"/>
    <w:rsid w:val="00FC7AD2"/>
    <w:rsid w:val="00FD4A42"/>
    <w:rsid w:val="00FF3E36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7D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E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7B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7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A6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6CE0"/>
  </w:style>
  <w:style w:type="paragraph" w:styleId="Podnoje">
    <w:name w:val="footer"/>
    <w:basedOn w:val="Normal"/>
    <w:link w:val="PodnojeChar"/>
    <w:uiPriority w:val="99"/>
    <w:unhideWhenUsed/>
    <w:rsid w:val="00AA6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6CE0"/>
  </w:style>
  <w:style w:type="character" w:styleId="Referencakomentara">
    <w:name w:val="annotation reference"/>
    <w:basedOn w:val="Zadanifontodlomka"/>
    <w:uiPriority w:val="99"/>
    <w:semiHidden/>
    <w:unhideWhenUsed/>
    <w:rsid w:val="00D028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28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8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28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munalac-kc.hr/Poziv-za-dostavu-iskaza-interes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2016-07-04T06:04:00Z</dcterms:created>
  <dcterms:modified xsi:type="dcterms:W3CDTF">2016-07-04T06:08:00Z</dcterms:modified>
</cp:coreProperties>
</file>